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5" w:rsidRDefault="00CA7A23">
      <w:pPr>
        <w:pStyle w:val="Tytu"/>
        <w:spacing w:before="17" w:line="276" w:lineRule="auto"/>
        <w:ind w:right="1403"/>
      </w:pPr>
      <w:r>
        <w:t>INSTRUKCJA WYPEŁNIANIA DEKLARACJI PRZYSTĄPIENIA</w:t>
      </w:r>
      <w:r>
        <w:rPr>
          <w:spacing w:val="-61"/>
        </w:rPr>
        <w:t xml:space="preserve"> </w:t>
      </w:r>
      <w:r>
        <w:t>(DEKLARACJI</w:t>
      </w:r>
      <w:r>
        <w:rPr>
          <w:spacing w:val="-3"/>
        </w:rPr>
        <w:t xml:space="preserve"> </w:t>
      </w:r>
      <w:r>
        <w:t>ZMIANY)</w:t>
      </w:r>
    </w:p>
    <w:p w:rsidR="00A83725" w:rsidRDefault="00CA7A23">
      <w:pPr>
        <w:pStyle w:val="Tytu"/>
      </w:pPr>
      <w:r>
        <w:t>DO</w:t>
      </w:r>
      <w:r>
        <w:rPr>
          <w:spacing w:val="-3"/>
        </w:rPr>
        <w:t xml:space="preserve"> </w:t>
      </w:r>
      <w:r>
        <w:t>GRUPOWEGO</w:t>
      </w:r>
      <w:r>
        <w:rPr>
          <w:spacing w:val="-3"/>
        </w:rPr>
        <w:t xml:space="preserve"> </w:t>
      </w:r>
      <w:r>
        <w:t>UBEZPIECZENIA</w:t>
      </w:r>
      <w:r>
        <w:rPr>
          <w:spacing w:val="-2"/>
        </w:rPr>
        <w:t xml:space="preserve"> </w:t>
      </w:r>
      <w:r>
        <w:t>PZU</w:t>
      </w:r>
    </w:p>
    <w:p w:rsidR="00A83725" w:rsidRDefault="00A83725">
      <w:pPr>
        <w:pStyle w:val="Tekstpodstawowy"/>
        <w:ind w:left="0"/>
        <w:rPr>
          <w:b/>
          <w:sz w:val="28"/>
        </w:rPr>
      </w:pPr>
    </w:p>
    <w:p w:rsidR="00A83725" w:rsidRDefault="00A83725">
      <w:pPr>
        <w:pStyle w:val="Tekstpodstawowy"/>
        <w:spacing w:before="3"/>
        <w:ind w:left="0"/>
        <w:rPr>
          <w:b/>
          <w:sz w:val="31"/>
        </w:rPr>
      </w:pPr>
    </w:p>
    <w:p w:rsidR="00A83725" w:rsidRDefault="00CA7A23">
      <w:pPr>
        <w:pStyle w:val="Akapitzlist"/>
        <w:numPr>
          <w:ilvl w:val="0"/>
          <w:numId w:val="3"/>
        </w:numPr>
        <w:tabs>
          <w:tab w:val="left" w:pos="400"/>
        </w:tabs>
        <w:ind w:hanging="285"/>
        <w:rPr>
          <w:b/>
          <w:sz w:val="24"/>
        </w:rPr>
      </w:pPr>
      <w:r>
        <w:rPr>
          <w:b/>
          <w:sz w:val="24"/>
        </w:rPr>
        <w:t>PRZYSTĄPIENIE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UBEZPIECZENIA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GRUPOWEGO</w:t>
      </w:r>
    </w:p>
    <w:p w:rsidR="00A83725" w:rsidRDefault="00A83725">
      <w:pPr>
        <w:pStyle w:val="Tekstpodstawowy"/>
        <w:spacing w:before="1"/>
        <w:ind w:left="0"/>
        <w:rPr>
          <w:b/>
          <w:sz w:val="31"/>
        </w:rPr>
      </w:pPr>
    </w:p>
    <w:p w:rsidR="00A83725" w:rsidRDefault="00CA7A23">
      <w:pPr>
        <w:tabs>
          <w:tab w:val="left" w:pos="2237"/>
          <w:tab w:val="left" w:pos="3979"/>
          <w:tab w:val="left" w:pos="4594"/>
          <w:tab w:val="left" w:pos="5870"/>
          <w:tab w:val="left" w:pos="6881"/>
          <w:tab w:val="left" w:pos="7738"/>
          <w:tab w:val="left" w:pos="8986"/>
        </w:tabs>
        <w:ind w:left="399"/>
        <w:rPr>
          <w:sz w:val="24"/>
        </w:rPr>
      </w:pPr>
      <w:r>
        <w:rPr>
          <w:b/>
          <w:sz w:val="24"/>
          <w:u w:val="single"/>
        </w:rPr>
        <w:t>Ubezpieczonym</w:t>
      </w:r>
      <w:r>
        <w:rPr>
          <w:b/>
          <w:sz w:val="24"/>
          <w:u w:val="single"/>
        </w:rPr>
        <w:tab/>
        <w:t>podstawowym</w:t>
      </w:r>
      <w:r>
        <w:rPr>
          <w:b/>
          <w:sz w:val="24"/>
        </w:rPr>
        <w:tab/>
      </w:r>
      <w:r>
        <w:rPr>
          <w:sz w:val="24"/>
        </w:rPr>
        <w:t>jest</w:t>
      </w:r>
      <w:r>
        <w:rPr>
          <w:sz w:val="24"/>
        </w:rPr>
        <w:tab/>
        <w:t>pracownik</w:t>
      </w:r>
      <w:r>
        <w:rPr>
          <w:sz w:val="24"/>
        </w:rPr>
        <w:tab/>
        <w:t>zakładu</w:t>
      </w:r>
      <w:r>
        <w:rPr>
          <w:sz w:val="24"/>
        </w:rPr>
        <w:tab/>
        <w:t>pracy,</w:t>
      </w:r>
      <w:r>
        <w:rPr>
          <w:sz w:val="24"/>
        </w:rPr>
        <w:tab/>
        <w:t>natomiast</w:t>
      </w:r>
      <w:r>
        <w:rPr>
          <w:sz w:val="24"/>
        </w:rPr>
        <w:tab/>
        <w:t>za</w:t>
      </w:r>
    </w:p>
    <w:p w:rsidR="00A83725" w:rsidRDefault="00CA7A23">
      <w:pPr>
        <w:spacing w:before="45"/>
        <w:ind w:left="399"/>
        <w:rPr>
          <w:sz w:val="24"/>
        </w:rPr>
      </w:pPr>
      <w:r>
        <w:rPr>
          <w:b/>
          <w:sz w:val="24"/>
          <w:u w:val="single"/>
        </w:rPr>
        <w:t>ubezpieczonego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bliskiego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uważa</w:t>
      </w:r>
      <w:r>
        <w:rPr>
          <w:spacing w:val="-5"/>
          <w:sz w:val="24"/>
        </w:rPr>
        <w:t xml:space="preserve"> </w:t>
      </w:r>
      <w:r>
        <w:rPr>
          <w:sz w:val="24"/>
        </w:rPr>
        <w:t>się:</w:t>
      </w:r>
    </w:p>
    <w:p w:rsidR="00A83725" w:rsidRDefault="00CA7A23">
      <w:pPr>
        <w:pStyle w:val="Akapitzlist"/>
        <w:numPr>
          <w:ilvl w:val="1"/>
          <w:numId w:val="3"/>
        </w:numPr>
        <w:tabs>
          <w:tab w:val="left" w:pos="683"/>
        </w:tabs>
        <w:spacing w:before="44"/>
        <w:rPr>
          <w:sz w:val="24"/>
        </w:rPr>
      </w:pPr>
      <w:r>
        <w:rPr>
          <w:sz w:val="24"/>
        </w:rPr>
        <w:t>małżonka</w:t>
      </w:r>
      <w:r>
        <w:rPr>
          <w:spacing w:val="-3"/>
          <w:sz w:val="24"/>
        </w:rPr>
        <w:t xml:space="preserve"> </w:t>
      </w:r>
      <w:r>
        <w:rPr>
          <w:sz w:val="24"/>
        </w:rPr>
        <w:t>ubezpieczonego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podstawowego,</w:t>
      </w:r>
    </w:p>
    <w:p w:rsidR="00A83725" w:rsidRDefault="00CA7A23">
      <w:pPr>
        <w:pStyle w:val="Akapitzlist"/>
        <w:numPr>
          <w:ilvl w:val="1"/>
          <w:numId w:val="3"/>
        </w:numPr>
        <w:tabs>
          <w:tab w:val="left" w:pos="683"/>
        </w:tabs>
        <w:spacing w:before="43"/>
        <w:rPr>
          <w:sz w:val="24"/>
        </w:rPr>
      </w:pPr>
      <w:r>
        <w:rPr>
          <w:sz w:val="24"/>
        </w:rPr>
        <w:t>pełnoletnie</w:t>
      </w:r>
      <w:r>
        <w:rPr>
          <w:spacing w:val="-8"/>
          <w:sz w:val="24"/>
        </w:rPr>
        <w:t xml:space="preserve"> </w:t>
      </w:r>
      <w:r>
        <w:rPr>
          <w:sz w:val="24"/>
        </w:rPr>
        <w:t>dziecko</w:t>
      </w:r>
      <w:r>
        <w:rPr>
          <w:spacing w:val="-5"/>
          <w:sz w:val="24"/>
        </w:rPr>
        <w:t xml:space="preserve"> </w:t>
      </w:r>
      <w:r>
        <w:rPr>
          <w:sz w:val="24"/>
        </w:rPr>
        <w:t>ubezpieczonego</w:t>
      </w:r>
      <w:r>
        <w:rPr>
          <w:spacing w:val="-6"/>
          <w:sz w:val="24"/>
        </w:rPr>
        <w:t xml:space="preserve"> </w:t>
      </w:r>
      <w:r>
        <w:rPr>
          <w:sz w:val="24"/>
        </w:rPr>
        <w:t>podstawowego,</w:t>
      </w:r>
    </w:p>
    <w:p w:rsidR="00A83725" w:rsidRDefault="00CA7A23">
      <w:pPr>
        <w:pStyle w:val="Akapitzlist"/>
        <w:numPr>
          <w:ilvl w:val="1"/>
          <w:numId w:val="3"/>
        </w:numPr>
        <w:tabs>
          <w:tab w:val="left" w:pos="683"/>
        </w:tabs>
        <w:spacing w:before="45"/>
        <w:rPr>
          <w:sz w:val="24"/>
        </w:rPr>
      </w:pPr>
      <w:r>
        <w:rPr>
          <w:sz w:val="24"/>
        </w:rPr>
        <w:t>partnera</w:t>
      </w:r>
      <w:r>
        <w:rPr>
          <w:spacing w:val="-7"/>
          <w:sz w:val="24"/>
        </w:rPr>
        <w:t xml:space="preserve"> </w:t>
      </w:r>
      <w:r>
        <w:rPr>
          <w:sz w:val="24"/>
        </w:rPr>
        <w:t>życiowego</w:t>
      </w:r>
      <w:r>
        <w:rPr>
          <w:spacing w:val="-6"/>
          <w:sz w:val="24"/>
        </w:rPr>
        <w:t xml:space="preserve"> </w:t>
      </w:r>
      <w:r>
        <w:rPr>
          <w:sz w:val="24"/>
        </w:rPr>
        <w:t>ubezpieczonego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podstawowego.</w:t>
      </w:r>
    </w:p>
    <w:p w:rsidR="00A83725" w:rsidRDefault="00A83725">
      <w:pPr>
        <w:pStyle w:val="Tekstpodstawowy"/>
        <w:spacing w:before="3"/>
        <w:ind w:left="0"/>
        <w:rPr>
          <w:sz w:val="31"/>
        </w:rPr>
      </w:pPr>
    </w:p>
    <w:p w:rsidR="00A83725" w:rsidRDefault="00CA7A23">
      <w:pPr>
        <w:pStyle w:val="Tekstpodstawowy"/>
        <w:spacing w:line="276" w:lineRule="auto"/>
        <w:ind w:left="399"/>
      </w:pPr>
      <w:r>
        <w:t>Każda</w:t>
      </w:r>
      <w:r>
        <w:rPr>
          <w:spacing w:val="33"/>
        </w:rPr>
        <w:t xml:space="preserve"> </w:t>
      </w:r>
      <w:r>
        <w:t>osoba,</w:t>
      </w:r>
      <w:r>
        <w:rPr>
          <w:spacing w:val="36"/>
        </w:rPr>
        <w:t xml:space="preserve"> </w:t>
      </w:r>
      <w:r>
        <w:t>która</w:t>
      </w:r>
      <w:r>
        <w:rPr>
          <w:spacing w:val="36"/>
        </w:rPr>
        <w:t xml:space="preserve"> </w:t>
      </w:r>
      <w:r>
        <w:t>przystępuje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ubezpieczenia</w:t>
      </w:r>
      <w:r>
        <w:rPr>
          <w:spacing w:val="36"/>
        </w:rPr>
        <w:t xml:space="preserve"> </w:t>
      </w:r>
      <w:r>
        <w:t>(dotyczy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zarówno</w:t>
      </w:r>
      <w:r>
        <w:rPr>
          <w:spacing w:val="34"/>
        </w:rPr>
        <w:t xml:space="preserve"> </w:t>
      </w:r>
      <w:r>
        <w:t>ubezpieczonego</w:t>
      </w:r>
      <w:r>
        <w:rPr>
          <w:spacing w:val="-51"/>
        </w:rPr>
        <w:t xml:space="preserve"> </w:t>
      </w:r>
      <w:r>
        <w:t>podstawowego, jak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bliskiego) musi wypełnić</w:t>
      </w:r>
      <w:r>
        <w:rPr>
          <w:spacing w:val="-1"/>
        </w:rPr>
        <w:t xml:space="preserve"> </w:t>
      </w:r>
      <w:r>
        <w:t>odrębną</w:t>
      </w:r>
      <w:r>
        <w:rPr>
          <w:spacing w:val="-2"/>
        </w:rPr>
        <w:t xml:space="preserve"> </w:t>
      </w:r>
      <w:r>
        <w:t>deklarację.</w:t>
      </w:r>
    </w:p>
    <w:p w:rsidR="00346537" w:rsidRDefault="00346537">
      <w:pPr>
        <w:pStyle w:val="Tekstpodstawowy"/>
        <w:ind w:left="399"/>
        <w:jc w:val="both"/>
      </w:pPr>
    </w:p>
    <w:p w:rsidR="00A83725" w:rsidRDefault="00CA7A23">
      <w:pPr>
        <w:pStyle w:val="Tekstpodstawowy"/>
        <w:ind w:left="399"/>
        <w:jc w:val="both"/>
      </w:pPr>
      <w:r>
        <w:rPr>
          <w:u w:val="single"/>
        </w:rPr>
        <w:t>W deklaracji</w:t>
      </w:r>
      <w:r>
        <w:rPr>
          <w:spacing w:val="-3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-1"/>
          <w:u w:val="single"/>
        </w:rPr>
        <w:t xml:space="preserve"> </w:t>
      </w:r>
      <w:r>
        <w:rPr>
          <w:u w:val="single"/>
        </w:rPr>
        <w:t>wypełnić:</w:t>
      </w:r>
    </w:p>
    <w:p w:rsidR="00A83725" w:rsidRDefault="00CA7A23">
      <w:pPr>
        <w:pStyle w:val="Akapitzlist"/>
        <w:numPr>
          <w:ilvl w:val="0"/>
          <w:numId w:val="2"/>
        </w:numPr>
        <w:tabs>
          <w:tab w:val="left" w:pos="683"/>
        </w:tabs>
        <w:spacing w:before="43" w:line="276" w:lineRule="auto"/>
        <w:ind w:right="114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adresowych</w:t>
      </w:r>
      <w:r>
        <w:rPr>
          <w:spacing w:val="1"/>
          <w:sz w:val="24"/>
        </w:rPr>
        <w:t xml:space="preserve"> </w:t>
      </w:r>
      <w:r>
        <w:rPr>
          <w:sz w:val="24"/>
        </w:rPr>
        <w:t>ubezpieczonego.</w:t>
      </w:r>
      <w:r>
        <w:rPr>
          <w:spacing w:val="1"/>
          <w:sz w:val="24"/>
        </w:rPr>
        <w:t xml:space="preserve"> </w:t>
      </w:r>
      <w:r>
        <w:rPr>
          <w:sz w:val="24"/>
        </w:rPr>
        <w:t>Wypełnia</w:t>
      </w:r>
      <w:r>
        <w:rPr>
          <w:spacing w:val="1"/>
          <w:sz w:val="24"/>
        </w:rPr>
        <w:t xml:space="preserve"> </w:t>
      </w:r>
      <w:r>
        <w:rPr>
          <w:sz w:val="24"/>
        </w:rPr>
        <w:t>ją</w:t>
      </w:r>
      <w:r>
        <w:rPr>
          <w:spacing w:val="1"/>
          <w:sz w:val="24"/>
        </w:rPr>
        <w:t xml:space="preserve"> </w:t>
      </w:r>
      <w:r>
        <w:rPr>
          <w:sz w:val="24"/>
        </w:rPr>
        <w:t>obligatoryjnie każda osoba przystępująca do ubezpieczenia. Podanie numeru telefonu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e-maila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obowiązkowe, ale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ułatwia </w:t>
      </w:r>
      <w:r w:rsidR="00EB2F26">
        <w:rPr>
          <w:sz w:val="24"/>
        </w:rPr>
        <w:t xml:space="preserve">bezpośredni </w:t>
      </w:r>
      <w:r>
        <w:rPr>
          <w:sz w:val="24"/>
        </w:rPr>
        <w:t>kontakt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ubezpieczonym;</w:t>
      </w:r>
    </w:p>
    <w:p w:rsidR="00A83725" w:rsidRDefault="00CA7A23">
      <w:pPr>
        <w:pStyle w:val="Akapitzlist"/>
        <w:numPr>
          <w:ilvl w:val="0"/>
          <w:numId w:val="2"/>
        </w:numPr>
        <w:tabs>
          <w:tab w:val="left" w:pos="683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wpisać,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wariantów</w:t>
      </w:r>
      <w:r>
        <w:rPr>
          <w:spacing w:val="1"/>
          <w:sz w:val="24"/>
        </w:rPr>
        <w:t xml:space="preserve"> </w:t>
      </w:r>
      <w:r>
        <w:rPr>
          <w:sz w:val="24"/>
        </w:rPr>
        <w:t>przystępuje</w:t>
      </w:r>
      <w:r>
        <w:rPr>
          <w:spacing w:val="1"/>
          <w:sz w:val="24"/>
        </w:rPr>
        <w:t xml:space="preserve"> </w:t>
      </w:r>
      <w:r>
        <w:rPr>
          <w:sz w:val="24"/>
        </w:rPr>
        <w:t>dany</w:t>
      </w:r>
      <w:r>
        <w:rPr>
          <w:spacing w:val="1"/>
          <w:sz w:val="24"/>
        </w:rPr>
        <w:t xml:space="preserve"> </w:t>
      </w:r>
      <w:r>
        <w:rPr>
          <w:sz w:val="24"/>
        </w:rPr>
        <w:t>ubezpieczony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 składki w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2"/>
          <w:sz w:val="24"/>
        </w:rPr>
        <w:t xml:space="preserve"> </w:t>
      </w:r>
      <w:r>
        <w:rPr>
          <w:sz w:val="24"/>
        </w:rPr>
        <w:t>wariancie;</w:t>
      </w:r>
    </w:p>
    <w:p w:rsidR="00A83725" w:rsidRDefault="00CA7A23">
      <w:pPr>
        <w:pStyle w:val="Akapitzlist"/>
        <w:numPr>
          <w:ilvl w:val="0"/>
          <w:numId w:val="2"/>
        </w:numPr>
        <w:tabs>
          <w:tab w:val="left" w:pos="683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15"/>
          <w:sz w:val="24"/>
        </w:rPr>
        <w:t xml:space="preserve"> </w:t>
      </w:r>
      <w:r>
        <w:rPr>
          <w:sz w:val="24"/>
        </w:rPr>
        <w:t>IV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wypełniają</w:t>
      </w:r>
      <w:r>
        <w:rPr>
          <w:spacing w:val="15"/>
          <w:sz w:val="24"/>
        </w:rPr>
        <w:t xml:space="preserve"> </w:t>
      </w:r>
      <w:r>
        <w:rPr>
          <w:sz w:val="24"/>
        </w:rPr>
        <w:t>ją</w:t>
      </w:r>
      <w:r>
        <w:rPr>
          <w:spacing w:val="13"/>
          <w:sz w:val="24"/>
        </w:rPr>
        <w:t xml:space="preserve"> </w:t>
      </w:r>
      <w:r>
        <w:rPr>
          <w:sz w:val="24"/>
        </w:rPr>
        <w:t>ubezpieczeni</w:t>
      </w:r>
      <w:r>
        <w:rPr>
          <w:spacing w:val="12"/>
          <w:sz w:val="24"/>
        </w:rPr>
        <w:t xml:space="preserve"> </w:t>
      </w:r>
      <w:r>
        <w:rPr>
          <w:sz w:val="24"/>
        </w:rPr>
        <w:t>podstawowi</w:t>
      </w:r>
      <w:r>
        <w:rPr>
          <w:spacing w:val="15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3"/>
          <w:sz w:val="24"/>
        </w:rPr>
        <w:t xml:space="preserve"> </w:t>
      </w:r>
      <w:r>
        <w:rPr>
          <w:sz w:val="24"/>
        </w:rPr>
        <w:t>wtedy,</w:t>
      </w:r>
      <w:r>
        <w:rPr>
          <w:spacing w:val="13"/>
          <w:sz w:val="24"/>
        </w:rPr>
        <w:t xml:space="preserve"> </w:t>
      </w:r>
      <w:r>
        <w:rPr>
          <w:sz w:val="24"/>
        </w:rPr>
        <w:t>gdy</w:t>
      </w:r>
      <w:r>
        <w:rPr>
          <w:spacing w:val="12"/>
          <w:sz w:val="24"/>
        </w:rPr>
        <w:t xml:space="preserve"> </w:t>
      </w:r>
      <w:r>
        <w:rPr>
          <w:sz w:val="24"/>
        </w:rPr>
        <w:t>nie</w:t>
      </w:r>
      <w:r>
        <w:rPr>
          <w:spacing w:val="14"/>
          <w:sz w:val="24"/>
        </w:rPr>
        <w:t xml:space="preserve"> </w:t>
      </w:r>
      <w:r>
        <w:rPr>
          <w:sz w:val="24"/>
        </w:rPr>
        <w:t>pozostają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formalnym</w:t>
      </w:r>
      <w:r>
        <w:rPr>
          <w:spacing w:val="55"/>
          <w:sz w:val="24"/>
        </w:rPr>
        <w:t xml:space="preserve"> </w:t>
      </w:r>
      <w:r>
        <w:rPr>
          <w:sz w:val="24"/>
        </w:rPr>
        <w:t>związku   małżeńskim.   Ubezpieczony   podstawowy   –   po   wskazaniu</w:t>
      </w:r>
      <w:r>
        <w:rPr>
          <w:spacing w:val="-52"/>
          <w:sz w:val="24"/>
        </w:rPr>
        <w:t xml:space="preserve"> </w:t>
      </w:r>
      <w:r>
        <w:rPr>
          <w:sz w:val="24"/>
        </w:rPr>
        <w:t>w deklaracji partnera życiowego – może otrzymać świadczenie z tytułu zgonu partnera,</w:t>
      </w:r>
      <w:r>
        <w:rPr>
          <w:spacing w:val="-52"/>
          <w:sz w:val="24"/>
        </w:rPr>
        <w:t xml:space="preserve"> </w:t>
      </w:r>
      <w:r>
        <w:rPr>
          <w:sz w:val="24"/>
        </w:rPr>
        <w:t>zgonu rodzica partnera, zgonu partnera spowodowanym nieszczęśliwym wypadkiem</w:t>
      </w:r>
      <w:r>
        <w:rPr>
          <w:spacing w:val="1"/>
          <w:sz w:val="24"/>
        </w:rPr>
        <w:t xml:space="preserve"> </w:t>
      </w:r>
      <w:r>
        <w:rPr>
          <w:sz w:val="24"/>
        </w:rPr>
        <w:t>oraz wystąpieniem ciężkiej choroby. Nie opłaca się z tego tytułu żadnej dodatkowej</w:t>
      </w:r>
      <w:r>
        <w:rPr>
          <w:spacing w:val="1"/>
          <w:sz w:val="24"/>
        </w:rPr>
        <w:t xml:space="preserve"> </w:t>
      </w:r>
      <w:r>
        <w:rPr>
          <w:sz w:val="24"/>
        </w:rPr>
        <w:t>składki.</w:t>
      </w:r>
      <w:r>
        <w:rPr>
          <w:spacing w:val="54"/>
          <w:sz w:val="24"/>
        </w:rPr>
        <w:t xml:space="preserve"> </w:t>
      </w:r>
      <w:r>
        <w:rPr>
          <w:sz w:val="24"/>
        </w:rPr>
        <w:t>Zgodnie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umową   ubezpieczenia   </w:t>
      </w:r>
      <w:r>
        <w:rPr>
          <w:b/>
          <w:sz w:val="24"/>
        </w:rPr>
        <w:t xml:space="preserve">partner   życiowy   </w:t>
      </w:r>
      <w:r>
        <w:rPr>
          <w:sz w:val="24"/>
        </w:rPr>
        <w:t>to   osoba   niebędąca</w:t>
      </w:r>
      <w:r>
        <w:rPr>
          <w:spacing w:val="1"/>
          <w:sz w:val="24"/>
        </w:rPr>
        <w:t xml:space="preserve"> </w:t>
      </w:r>
      <w:r w:rsidR="002B3790">
        <w:rPr>
          <w:spacing w:val="1"/>
          <w:sz w:val="24"/>
        </w:rPr>
        <w:br/>
      </w:r>
      <w:bookmarkStart w:id="0" w:name="_GoBack"/>
      <w:bookmarkEnd w:id="0"/>
      <w:r>
        <w:rPr>
          <w:sz w:val="24"/>
        </w:rPr>
        <w:t>w formalnym związku małżeńskim, pozostająca z ubezpieczonym podstawowym we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wspólnym </w:t>
      </w:r>
      <w:r w:rsidRPr="00044DE0">
        <w:rPr>
          <w:sz w:val="24"/>
        </w:rPr>
        <w:t>pożyciu i w dniu podpisania deklaracj</w:t>
      </w:r>
      <w:r w:rsidR="00044DE0" w:rsidRPr="00044DE0">
        <w:rPr>
          <w:sz w:val="24"/>
        </w:rPr>
        <w:t>i przystąpienia nie ukończyła 69</w:t>
      </w:r>
      <w:r w:rsidRPr="00044DE0">
        <w:rPr>
          <w:sz w:val="24"/>
        </w:rPr>
        <w:t xml:space="preserve"> roku</w:t>
      </w:r>
      <w:r w:rsidRPr="00044DE0">
        <w:rPr>
          <w:spacing w:val="1"/>
          <w:sz w:val="24"/>
        </w:rPr>
        <w:t xml:space="preserve"> </w:t>
      </w:r>
      <w:r w:rsidRPr="00044DE0">
        <w:rPr>
          <w:sz w:val="24"/>
        </w:rPr>
        <w:t>życia. Partner życiowy nie może być spokrewniony z ubezpieczonym podstawowym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Ubezpieczony podstawowy może wskazać partnera życiowego wyłącznie raz w danym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polisowym.</w:t>
      </w:r>
    </w:p>
    <w:p w:rsidR="00A83725" w:rsidRDefault="00CA7A23">
      <w:pPr>
        <w:pStyle w:val="Akapitzlist"/>
        <w:numPr>
          <w:ilvl w:val="0"/>
          <w:numId w:val="2"/>
        </w:numPr>
        <w:tabs>
          <w:tab w:val="left" w:pos="683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54"/>
          <w:sz w:val="24"/>
        </w:rPr>
        <w:t xml:space="preserve"> </w:t>
      </w:r>
      <w:r>
        <w:rPr>
          <w:sz w:val="24"/>
        </w:rPr>
        <w:t>V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dotyczy</w:t>
      </w:r>
      <w:r>
        <w:rPr>
          <w:spacing w:val="54"/>
          <w:sz w:val="24"/>
        </w:rPr>
        <w:t xml:space="preserve"> </w:t>
      </w:r>
      <w:r>
        <w:rPr>
          <w:sz w:val="24"/>
        </w:rPr>
        <w:t>wyznaczenia   osób   upoważnionych   do   odebrania</w:t>
      </w:r>
      <w:r>
        <w:rPr>
          <w:spacing w:val="54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zgonu</w:t>
      </w:r>
      <w:r>
        <w:rPr>
          <w:spacing w:val="-1"/>
          <w:sz w:val="24"/>
        </w:rPr>
        <w:t xml:space="preserve"> </w:t>
      </w:r>
      <w:r>
        <w:rPr>
          <w:sz w:val="24"/>
        </w:rPr>
        <w:t>ubezpieczonego.</w:t>
      </w:r>
    </w:p>
    <w:p w:rsidR="00A83725" w:rsidRDefault="00CA7A23">
      <w:pPr>
        <w:pStyle w:val="Tekstpodstawowy"/>
        <w:spacing w:line="276" w:lineRule="auto"/>
        <w:ind w:right="112"/>
        <w:jc w:val="both"/>
      </w:pPr>
      <w:r>
        <w:t>W przypadku, gdy ubezpieczony wskazał kilku uposażonych, a niektórzy spośród nich</w:t>
      </w:r>
      <w:r>
        <w:rPr>
          <w:spacing w:val="1"/>
        </w:rPr>
        <w:t xml:space="preserve"> </w:t>
      </w:r>
      <w:r>
        <w:t>zmarli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śmiercią</w:t>
      </w:r>
      <w:r>
        <w:rPr>
          <w:spacing w:val="1"/>
        </w:rPr>
        <w:t xml:space="preserve"> </w:t>
      </w:r>
      <w:r>
        <w:t>ubezpieczonego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utracili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świadczenia,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przypadająca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rozdzielona</w:t>
      </w:r>
      <w:r>
        <w:rPr>
          <w:spacing w:val="1"/>
        </w:rPr>
        <w:t xml:space="preserve"> </w:t>
      </w:r>
      <w:r>
        <w:t>proporcjonalnie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pozostałych</w:t>
      </w:r>
      <w:r>
        <w:rPr>
          <w:spacing w:val="-2"/>
        </w:rPr>
        <w:t xml:space="preserve"> </w:t>
      </w:r>
      <w:r>
        <w:t>uposażonych.</w:t>
      </w:r>
    </w:p>
    <w:p w:rsidR="00A83725" w:rsidRDefault="00CA7A23" w:rsidP="00346537">
      <w:pPr>
        <w:pStyle w:val="Tekstpodstawowy"/>
        <w:spacing w:line="278" w:lineRule="auto"/>
        <w:ind w:right="114"/>
        <w:jc w:val="both"/>
        <w:sectPr w:rsidR="00A83725">
          <w:footerReference w:type="default" r:id="rId7"/>
          <w:type w:val="continuous"/>
          <w:pgSz w:w="11920" w:h="16850"/>
          <w:pgMar w:top="1400" w:right="1300" w:bottom="920" w:left="1300" w:header="708" w:footer="725" w:gutter="0"/>
          <w:pgNumType w:start="1"/>
          <w:cols w:space="708"/>
        </w:sectPr>
      </w:pPr>
      <w:r>
        <w:t>W przypadku, gdy ubezpieczony nie wskazał uposażonego albo gdy wszyscy uposażeni</w:t>
      </w:r>
      <w:r>
        <w:rPr>
          <w:spacing w:val="1"/>
        </w:rPr>
        <w:t xml:space="preserve"> </w:t>
      </w:r>
      <w:r>
        <w:t>zmarli</w:t>
      </w:r>
      <w:r>
        <w:rPr>
          <w:spacing w:val="-8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śmiercią</w:t>
      </w:r>
      <w:r>
        <w:rPr>
          <w:spacing w:val="-9"/>
        </w:rPr>
        <w:t xml:space="preserve"> </w:t>
      </w:r>
      <w:r>
        <w:t>ubezpieczonego</w:t>
      </w:r>
      <w:r>
        <w:rPr>
          <w:spacing w:val="-6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utracili</w:t>
      </w:r>
      <w:r>
        <w:rPr>
          <w:spacing w:val="-8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świadczenia,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 w:rsidR="00346537">
        <w:t>świadczenie</w:t>
      </w:r>
    </w:p>
    <w:p w:rsidR="00A83725" w:rsidRDefault="00CA7A23" w:rsidP="00346537">
      <w:pPr>
        <w:pStyle w:val="Tekstpodstawowy"/>
        <w:spacing w:before="34" w:line="278" w:lineRule="auto"/>
        <w:ind w:left="0" w:right="115"/>
        <w:jc w:val="both"/>
      </w:pPr>
      <w:r>
        <w:lastRenderedPageBreak/>
        <w:t>przysługuje niżej wymienionym członkom rodziny ubezpieczonego według kolejności</w:t>
      </w:r>
      <w:r>
        <w:rPr>
          <w:spacing w:val="1"/>
        </w:rPr>
        <w:t xml:space="preserve"> </w:t>
      </w:r>
      <w:r>
        <w:t>pierwszeństwa:</w:t>
      </w:r>
    </w:p>
    <w:p w:rsidR="00A83725" w:rsidRDefault="00CA7A23" w:rsidP="00EB2F26">
      <w:pPr>
        <w:pStyle w:val="Akapitzlist"/>
        <w:numPr>
          <w:ilvl w:val="0"/>
          <w:numId w:val="1"/>
        </w:numPr>
        <w:tabs>
          <w:tab w:val="left" w:pos="968"/>
        </w:tabs>
        <w:spacing w:line="302" w:lineRule="exact"/>
        <w:jc w:val="both"/>
        <w:rPr>
          <w:sz w:val="24"/>
        </w:rPr>
      </w:pPr>
      <w:r>
        <w:rPr>
          <w:sz w:val="24"/>
        </w:rPr>
        <w:t>małżonek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całości;</w:t>
      </w:r>
    </w:p>
    <w:p w:rsidR="00A83725" w:rsidRDefault="00CA7A23" w:rsidP="00EB2F26">
      <w:pPr>
        <w:pStyle w:val="Akapitzlist"/>
        <w:numPr>
          <w:ilvl w:val="0"/>
          <w:numId w:val="1"/>
        </w:numPr>
        <w:tabs>
          <w:tab w:val="left" w:pos="968"/>
        </w:tabs>
        <w:spacing w:before="45"/>
        <w:jc w:val="both"/>
        <w:rPr>
          <w:sz w:val="24"/>
        </w:rPr>
      </w:pP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częściach równych;</w:t>
      </w:r>
    </w:p>
    <w:p w:rsidR="00A83725" w:rsidRDefault="00CA7A23" w:rsidP="00EB2F26">
      <w:pPr>
        <w:pStyle w:val="Akapitzlist"/>
        <w:numPr>
          <w:ilvl w:val="0"/>
          <w:numId w:val="1"/>
        </w:numPr>
        <w:tabs>
          <w:tab w:val="left" w:pos="968"/>
        </w:tabs>
        <w:spacing w:before="45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częściach</w:t>
      </w:r>
      <w:r>
        <w:rPr>
          <w:spacing w:val="-2"/>
          <w:sz w:val="24"/>
        </w:rPr>
        <w:t xml:space="preserve"> </w:t>
      </w:r>
      <w:r>
        <w:rPr>
          <w:sz w:val="24"/>
        </w:rPr>
        <w:t>równych;</w:t>
      </w:r>
    </w:p>
    <w:p w:rsidR="00A83725" w:rsidRDefault="00CA7A23" w:rsidP="00EB2F26">
      <w:pPr>
        <w:pStyle w:val="Akapitzlist"/>
        <w:numPr>
          <w:ilvl w:val="0"/>
          <w:numId w:val="1"/>
        </w:numPr>
        <w:tabs>
          <w:tab w:val="left" w:pos="968"/>
        </w:tabs>
        <w:spacing w:before="42"/>
        <w:jc w:val="both"/>
        <w:rPr>
          <w:sz w:val="24"/>
        </w:rPr>
      </w:pPr>
      <w:r>
        <w:rPr>
          <w:sz w:val="24"/>
        </w:rPr>
        <w:t>inni</w:t>
      </w:r>
      <w:r>
        <w:rPr>
          <w:spacing w:val="-5"/>
          <w:sz w:val="24"/>
        </w:rPr>
        <w:t xml:space="preserve"> </w:t>
      </w:r>
      <w:r>
        <w:rPr>
          <w:sz w:val="24"/>
        </w:rPr>
        <w:t>ustawowi</w:t>
      </w:r>
      <w:r>
        <w:rPr>
          <w:spacing w:val="-2"/>
          <w:sz w:val="24"/>
        </w:rPr>
        <w:t xml:space="preserve"> </w:t>
      </w:r>
      <w:r>
        <w:rPr>
          <w:sz w:val="24"/>
        </w:rPr>
        <w:t>spadkobiercy</w:t>
      </w:r>
      <w:r>
        <w:rPr>
          <w:spacing w:val="-3"/>
          <w:sz w:val="24"/>
        </w:rPr>
        <w:t xml:space="preserve"> </w:t>
      </w:r>
      <w:r>
        <w:rPr>
          <w:sz w:val="24"/>
        </w:rPr>
        <w:t>ubezpieczonego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częściach</w:t>
      </w:r>
      <w:r>
        <w:rPr>
          <w:spacing w:val="-2"/>
          <w:sz w:val="24"/>
        </w:rPr>
        <w:t xml:space="preserve"> </w:t>
      </w:r>
      <w:r>
        <w:rPr>
          <w:sz w:val="24"/>
        </w:rPr>
        <w:t>równych.</w:t>
      </w:r>
    </w:p>
    <w:p w:rsidR="00A83725" w:rsidRDefault="00CA7A23" w:rsidP="00EB2F26">
      <w:pPr>
        <w:pStyle w:val="Tekstpodstawowy"/>
        <w:spacing w:before="43" w:line="276" w:lineRule="auto"/>
        <w:ind w:right="116"/>
        <w:jc w:val="both"/>
      </w:pPr>
      <w:r>
        <w:t>Można</w:t>
      </w:r>
      <w:r>
        <w:rPr>
          <w:spacing w:val="1"/>
        </w:rPr>
        <w:t xml:space="preserve"> </w:t>
      </w:r>
      <w:r>
        <w:t>wskazać</w:t>
      </w:r>
      <w:r>
        <w:rPr>
          <w:spacing w:val="1"/>
        </w:rPr>
        <w:t xml:space="preserve"> </w:t>
      </w:r>
      <w:r>
        <w:t>niepełnoletnie</w:t>
      </w:r>
      <w:r>
        <w:rPr>
          <w:spacing w:val="1"/>
        </w:rPr>
        <w:t xml:space="preserve"> </w:t>
      </w:r>
      <w:r>
        <w:t>dziecko,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ono</w:t>
      </w:r>
      <w:r>
        <w:rPr>
          <w:spacing w:val="1"/>
        </w:rPr>
        <w:t xml:space="preserve"> </w:t>
      </w:r>
      <w:r>
        <w:t>mogło</w:t>
      </w:r>
      <w:r>
        <w:rPr>
          <w:spacing w:val="1"/>
        </w:rPr>
        <w:t xml:space="preserve"> </w:t>
      </w:r>
      <w:r>
        <w:t>dysponować</w:t>
      </w:r>
      <w:r>
        <w:rPr>
          <w:spacing w:val="1"/>
        </w:rPr>
        <w:t xml:space="preserve"> </w:t>
      </w:r>
      <w:r>
        <w:t>pieniędzmi (dysponować nimi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mógł</w:t>
      </w:r>
      <w:r>
        <w:rPr>
          <w:spacing w:val="-1"/>
        </w:rPr>
        <w:t xml:space="preserve"> </w:t>
      </w:r>
      <w:r>
        <w:t>opiekun</w:t>
      </w:r>
      <w:r>
        <w:rPr>
          <w:spacing w:val="1"/>
        </w:rPr>
        <w:t xml:space="preserve"> </w:t>
      </w:r>
      <w:r>
        <w:t>prawny).</w:t>
      </w:r>
    </w:p>
    <w:p w:rsidR="00A83725" w:rsidRDefault="00CA7A23" w:rsidP="00EB2F26">
      <w:pPr>
        <w:pStyle w:val="Akapitzlist"/>
        <w:numPr>
          <w:ilvl w:val="0"/>
          <w:numId w:val="2"/>
        </w:numPr>
        <w:tabs>
          <w:tab w:val="left" w:pos="683"/>
        </w:tabs>
        <w:spacing w:before="1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25"/>
          <w:sz w:val="24"/>
        </w:rPr>
        <w:t xml:space="preserve"> </w:t>
      </w:r>
      <w:r>
        <w:rPr>
          <w:sz w:val="24"/>
        </w:rPr>
        <w:t>VI</w:t>
      </w:r>
      <w:r>
        <w:rPr>
          <w:spacing w:val="78"/>
          <w:sz w:val="24"/>
        </w:rPr>
        <w:t xml:space="preserve"> </w:t>
      </w:r>
      <w:r>
        <w:t>–</w:t>
      </w:r>
      <w:r>
        <w:rPr>
          <w:spacing w:val="84"/>
        </w:rPr>
        <w:t xml:space="preserve"> </w:t>
      </w:r>
      <w:r>
        <w:rPr>
          <w:sz w:val="24"/>
        </w:rPr>
        <w:t>w</w:t>
      </w:r>
      <w:r>
        <w:rPr>
          <w:spacing w:val="77"/>
          <w:sz w:val="24"/>
        </w:rPr>
        <w:t xml:space="preserve"> </w:t>
      </w:r>
      <w:r>
        <w:rPr>
          <w:sz w:val="24"/>
        </w:rPr>
        <w:t>tej</w:t>
      </w:r>
      <w:r>
        <w:rPr>
          <w:spacing w:val="80"/>
          <w:sz w:val="24"/>
        </w:rPr>
        <w:t xml:space="preserve"> </w:t>
      </w:r>
      <w:r>
        <w:rPr>
          <w:sz w:val="24"/>
        </w:rPr>
        <w:t>części</w:t>
      </w:r>
      <w:r>
        <w:rPr>
          <w:spacing w:val="79"/>
          <w:sz w:val="24"/>
        </w:rPr>
        <w:t xml:space="preserve"> </w:t>
      </w:r>
      <w:r>
        <w:rPr>
          <w:sz w:val="24"/>
        </w:rPr>
        <w:t>zawarte</w:t>
      </w:r>
      <w:r>
        <w:rPr>
          <w:spacing w:val="80"/>
          <w:sz w:val="24"/>
        </w:rPr>
        <w:t xml:space="preserve"> </w:t>
      </w:r>
      <w:r>
        <w:rPr>
          <w:sz w:val="24"/>
        </w:rPr>
        <w:t>są</w:t>
      </w:r>
      <w:r>
        <w:rPr>
          <w:spacing w:val="77"/>
          <w:sz w:val="24"/>
        </w:rPr>
        <w:t xml:space="preserve"> </w:t>
      </w:r>
      <w:r>
        <w:rPr>
          <w:sz w:val="24"/>
        </w:rPr>
        <w:t>zgody</w:t>
      </w:r>
      <w:r>
        <w:rPr>
          <w:spacing w:val="75"/>
          <w:sz w:val="24"/>
        </w:rPr>
        <w:t xml:space="preserve"> </w:t>
      </w:r>
      <w:r>
        <w:rPr>
          <w:sz w:val="24"/>
        </w:rPr>
        <w:t>na</w:t>
      </w:r>
      <w:r>
        <w:rPr>
          <w:spacing w:val="77"/>
          <w:sz w:val="24"/>
        </w:rPr>
        <w:t xml:space="preserve"> </w:t>
      </w:r>
      <w:r>
        <w:rPr>
          <w:sz w:val="24"/>
        </w:rPr>
        <w:t>objęcie</w:t>
      </w:r>
      <w:r>
        <w:rPr>
          <w:spacing w:val="77"/>
          <w:sz w:val="24"/>
        </w:rPr>
        <w:t xml:space="preserve"> </w:t>
      </w:r>
      <w:r>
        <w:rPr>
          <w:sz w:val="24"/>
        </w:rPr>
        <w:t>ubezpieczeniem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1"/>
          <w:sz w:val="24"/>
        </w:rPr>
        <w:t xml:space="preserve"> </w:t>
      </w:r>
      <w:r>
        <w:rPr>
          <w:sz w:val="24"/>
        </w:rPr>
        <w:t>inne</w:t>
      </w:r>
    </w:p>
    <w:p w:rsidR="00A83725" w:rsidRDefault="00CA7A23" w:rsidP="00EB2F26">
      <w:pPr>
        <w:pStyle w:val="Tekstpodstawowy"/>
        <w:spacing w:before="43"/>
        <w:jc w:val="both"/>
      </w:pPr>
      <w:r>
        <w:t>oświadczenia</w:t>
      </w:r>
      <w:r>
        <w:rPr>
          <w:spacing w:val="-6"/>
        </w:rPr>
        <w:t xml:space="preserve"> </w:t>
      </w:r>
      <w:r>
        <w:t>ubezpieczonego.</w:t>
      </w:r>
    </w:p>
    <w:p w:rsidR="00A83725" w:rsidRDefault="00CA7A23" w:rsidP="00EB2F26">
      <w:pPr>
        <w:pStyle w:val="Akapitzlist"/>
        <w:numPr>
          <w:ilvl w:val="0"/>
          <w:numId w:val="2"/>
        </w:numPr>
        <w:tabs>
          <w:tab w:val="left" w:pos="683"/>
        </w:tabs>
        <w:spacing w:before="45" w:line="276" w:lineRule="auto"/>
        <w:ind w:right="116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1"/>
          <w:sz w:val="24"/>
        </w:rPr>
        <w:t xml:space="preserve"> </w:t>
      </w:r>
      <w:r>
        <w:rPr>
          <w:sz w:val="24"/>
        </w:rPr>
        <w:t>VII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wypełnia</w:t>
      </w:r>
      <w:r>
        <w:rPr>
          <w:spacing w:val="1"/>
          <w:sz w:val="24"/>
        </w:rPr>
        <w:t xml:space="preserve"> </w:t>
      </w:r>
      <w:r>
        <w:rPr>
          <w:sz w:val="24"/>
        </w:rPr>
        <w:t>ją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ubezpieczony</w:t>
      </w:r>
      <w:r>
        <w:rPr>
          <w:spacing w:val="1"/>
          <w:sz w:val="24"/>
        </w:rPr>
        <w:t xml:space="preserve"> </w:t>
      </w:r>
      <w:r>
        <w:rPr>
          <w:sz w:val="24"/>
        </w:rPr>
        <w:t>podstawowy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deklaracji</w:t>
      </w:r>
      <w:r>
        <w:rPr>
          <w:spacing w:val="1"/>
          <w:sz w:val="24"/>
        </w:rPr>
        <w:t xml:space="preserve"> </w:t>
      </w:r>
      <w:r>
        <w:rPr>
          <w:sz w:val="24"/>
        </w:rPr>
        <w:t>ubezpieczonego</w:t>
      </w:r>
      <w:r>
        <w:rPr>
          <w:spacing w:val="-2"/>
          <w:sz w:val="24"/>
        </w:rPr>
        <w:t xml:space="preserve"> </w:t>
      </w:r>
      <w:r>
        <w:rPr>
          <w:sz w:val="24"/>
        </w:rPr>
        <w:t>bliskiego,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3"/>
          <w:sz w:val="24"/>
        </w:rPr>
        <w:t xml:space="preserve"> </w:t>
      </w:r>
      <w:r>
        <w:rPr>
          <w:sz w:val="24"/>
        </w:rPr>
        <w:t>przystępuje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ubezpieczenia.</w:t>
      </w:r>
    </w:p>
    <w:p w:rsidR="00A83725" w:rsidRDefault="00CA7A23" w:rsidP="00EB2F26">
      <w:pPr>
        <w:pStyle w:val="Akapitzlist"/>
        <w:numPr>
          <w:ilvl w:val="0"/>
          <w:numId w:val="2"/>
        </w:numPr>
        <w:tabs>
          <w:tab w:val="left" w:pos="683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Część</w:t>
      </w:r>
      <w:r>
        <w:rPr>
          <w:spacing w:val="-12"/>
          <w:sz w:val="24"/>
        </w:rPr>
        <w:t xml:space="preserve"> </w:t>
      </w:r>
      <w:r>
        <w:rPr>
          <w:sz w:val="24"/>
        </w:rPr>
        <w:t>VIII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wypełnia</w:t>
      </w:r>
      <w:r>
        <w:rPr>
          <w:spacing w:val="-11"/>
          <w:sz w:val="24"/>
        </w:rPr>
        <w:t xml:space="preserve"> </w:t>
      </w:r>
      <w:r>
        <w:rPr>
          <w:sz w:val="24"/>
        </w:rPr>
        <w:t>osoba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prowadząca</w:t>
      </w:r>
      <w:r>
        <w:rPr>
          <w:spacing w:val="-13"/>
          <w:sz w:val="24"/>
        </w:rPr>
        <w:t xml:space="preserve"> </w:t>
      </w:r>
      <w:r>
        <w:rPr>
          <w:sz w:val="24"/>
        </w:rPr>
        <w:t>sprawy</w:t>
      </w:r>
      <w:r>
        <w:rPr>
          <w:spacing w:val="-11"/>
          <w:sz w:val="24"/>
        </w:rPr>
        <w:t xml:space="preserve"> </w:t>
      </w:r>
      <w:r>
        <w:rPr>
          <w:sz w:val="24"/>
        </w:rPr>
        <w:t>kadrowe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zakładzie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podając</w:t>
      </w:r>
      <w:r>
        <w:rPr>
          <w:spacing w:val="-12"/>
          <w:sz w:val="24"/>
        </w:rPr>
        <w:t xml:space="preserve"> </w:t>
      </w:r>
      <w:r>
        <w:rPr>
          <w:sz w:val="24"/>
        </w:rPr>
        <w:t>datę</w:t>
      </w:r>
      <w:r>
        <w:rPr>
          <w:spacing w:val="-52"/>
          <w:sz w:val="24"/>
        </w:rPr>
        <w:t xml:space="preserve"> </w:t>
      </w:r>
      <w:r w:rsidR="00EB2F26">
        <w:rPr>
          <w:sz w:val="24"/>
        </w:rPr>
        <w:t xml:space="preserve">zatrudnienia pracownika, </w:t>
      </w:r>
      <w:r>
        <w:rPr>
          <w:sz w:val="24"/>
        </w:rPr>
        <w:t>rodz</w:t>
      </w:r>
      <w:r w:rsidR="00EB2F26">
        <w:rPr>
          <w:sz w:val="24"/>
        </w:rPr>
        <w:t>aj zawartej umowy z pracodawcą i stempluje pieczątką zakładu pracy.</w:t>
      </w:r>
    </w:p>
    <w:p w:rsidR="00A83725" w:rsidRDefault="00A83725">
      <w:pPr>
        <w:pStyle w:val="Tekstpodstawowy"/>
        <w:spacing w:before="6"/>
        <w:ind w:left="0"/>
        <w:rPr>
          <w:sz w:val="27"/>
        </w:rPr>
      </w:pPr>
    </w:p>
    <w:p w:rsidR="00A83725" w:rsidRDefault="00CA7A23" w:rsidP="00EB2F26">
      <w:pPr>
        <w:pStyle w:val="Akapitzlist"/>
        <w:numPr>
          <w:ilvl w:val="0"/>
          <w:numId w:val="3"/>
        </w:numPr>
        <w:tabs>
          <w:tab w:val="left" w:pos="400"/>
        </w:tabs>
        <w:spacing w:line="278" w:lineRule="auto"/>
        <w:ind w:right="1157"/>
        <w:jc w:val="both"/>
        <w:rPr>
          <w:sz w:val="24"/>
        </w:rPr>
      </w:pPr>
      <w:r>
        <w:rPr>
          <w:b/>
          <w:sz w:val="24"/>
        </w:rPr>
        <w:t>ROSZCZENIA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UBEZPIECZENIA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urodzenia,</w:t>
      </w:r>
      <w:r>
        <w:rPr>
          <w:spacing w:val="6"/>
          <w:sz w:val="24"/>
        </w:rPr>
        <w:t xml:space="preserve"> </w:t>
      </w:r>
      <w:r>
        <w:rPr>
          <w:sz w:val="24"/>
        </w:rPr>
        <w:t>zgony,</w:t>
      </w:r>
      <w:r>
        <w:rPr>
          <w:spacing w:val="6"/>
          <w:sz w:val="24"/>
        </w:rPr>
        <w:t xml:space="preserve"> </w:t>
      </w:r>
      <w:r>
        <w:rPr>
          <w:sz w:val="24"/>
        </w:rPr>
        <w:t>zdarzenia</w:t>
      </w:r>
      <w:r>
        <w:rPr>
          <w:spacing w:val="7"/>
          <w:sz w:val="24"/>
        </w:rPr>
        <w:t xml:space="preserve"> </w:t>
      </w:r>
      <w:r>
        <w:rPr>
          <w:sz w:val="24"/>
        </w:rPr>
        <w:t>medyczne,</w:t>
      </w:r>
      <w:r>
        <w:rPr>
          <w:spacing w:val="4"/>
          <w:sz w:val="24"/>
        </w:rPr>
        <w:t xml:space="preserve"> </w:t>
      </w:r>
      <w:r>
        <w:rPr>
          <w:sz w:val="24"/>
        </w:rPr>
        <w:t>trwały</w:t>
      </w:r>
      <w:r>
        <w:rPr>
          <w:spacing w:val="-51"/>
          <w:sz w:val="24"/>
        </w:rPr>
        <w:t xml:space="preserve"> </w:t>
      </w:r>
      <w:r>
        <w:rPr>
          <w:sz w:val="24"/>
        </w:rPr>
        <w:t>uszczerbek</w:t>
      </w:r>
      <w:r>
        <w:rPr>
          <w:spacing w:val="2"/>
          <w:sz w:val="24"/>
        </w:rPr>
        <w:t xml:space="preserve"> </w:t>
      </w:r>
      <w:r>
        <w:rPr>
          <w:sz w:val="24"/>
        </w:rPr>
        <w:t>na zdrowiu itp. można zgłosić:</w:t>
      </w:r>
    </w:p>
    <w:p w:rsidR="00A83725" w:rsidRDefault="00CA7A23" w:rsidP="00EB2F26">
      <w:pPr>
        <w:pStyle w:val="Akapitzlist"/>
        <w:numPr>
          <w:ilvl w:val="1"/>
          <w:numId w:val="3"/>
        </w:numPr>
        <w:tabs>
          <w:tab w:val="left" w:pos="760"/>
        </w:tabs>
        <w:spacing w:before="43"/>
        <w:ind w:left="759" w:hanging="373"/>
        <w:jc w:val="both"/>
        <w:rPr>
          <w:sz w:val="24"/>
        </w:rPr>
      </w:pPr>
      <w:r>
        <w:rPr>
          <w:sz w:val="24"/>
        </w:rPr>
        <w:t>osobiście</w:t>
      </w:r>
      <w:r>
        <w:rPr>
          <w:spacing w:val="-1"/>
          <w:sz w:val="24"/>
        </w:rPr>
        <w:t xml:space="preserve"> </w:t>
      </w:r>
      <w:r>
        <w:rPr>
          <w:sz w:val="24"/>
        </w:rPr>
        <w:t>w dowolnym</w:t>
      </w:r>
      <w:r>
        <w:rPr>
          <w:spacing w:val="2"/>
          <w:sz w:val="24"/>
        </w:rPr>
        <w:t xml:space="preserve"> </w:t>
      </w:r>
      <w:r>
        <w:rPr>
          <w:sz w:val="24"/>
        </w:rPr>
        <w:t>Oddziale</w:t>
      </w:r>
      <w:r>
        <w:rPr>
          <w:spacing w:val="2"/>
          <w:sz w:val="24"/>
        </w:rPr>
        <w:t xml:space="preserve"> </w:t>
      </w:r>
      <w:r>
        <w:rPr>
          <w:sz w:val="24"/>
        </w:rPr>
        <w:t>PZU,</w:t>
      </w:r>
    </w:p>
    <w:p w:rsidR="00A83725" w:rsidRDefault="00CA7A23" w:rsidP="00EB2F26">
      <w:pPr>
        <w:pStyle w:val="Akapitzlist"/>
        <w:numPr>
          <w:ilvl w:val="1"/>
          <w:numId w:val="3"/>
        </w:numPr>
        <w:tabs>
          <w:tab w:val="left" w:pos="760"/>
        </w:tabs>
        <w:spacing w:before="45"/>
        <w:ind w:left="759" w:hanging="348"/>
        <w:jc w:val="both"/>
        <w:rPr>
          <w:sz w:val="24"/>
        </w:rPr>
      </w:pP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stronę</w:t>
      </w:r>
      <w:r>
        <w:rPr>
          <w:spacing w:val="-4"/>
          <w:sz w:val="24"/>
        </w:rPr>
        <w:t xml:space="preserve"> </w:t>
      </w:r>
      <w:r>
        <w:rPr>
          <w:sz w:val="24"/>
        </w:rPr>
        <w:t>internetową</w:t>
      </w:r>
      <w:r>
        <w:rPr>
          <w:spacing w:val="-5"/>
          <w:sz w:val="24"/>
        </w:rPr>
        <w:t xml:space="preserve"> </w:t>
      </w:r>
      <w:r>
        <w:rPr>
          <w:sz w:val="24"/>
        </w:rPr>
        <w:t>PZU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www.pzu.pl</w:t>
        </w:r>
        <w:r>
          <w:rPr>
            <w:sz w:val="24"/>
          </w:rPr>
          <w:t>.</w:t>
        </w:r>
      </w:hyperlink>
    </w:p>
    <w:p w:rsidR="00A83725" w:rsidRDefault="00A83725">
      <w:pPr>
        <w:pStyle w:val="Tekstpodstawowy"/>
        <w:spacing w:before="1"/>
        <w:ind w:left="0"/>
        <w:rPr>
          <w:sz w:val="31"/>
        </w:rPr>
      </w:pPr>
    </w:p>
    <w:p w:rsidR="00A83725" w:rsidRDefault="00CA7A23" w:rsidP="00EB2F26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927"/>
        <w:jc w:val="both"/>
        <w:rPr>
          <w:sz w:val="24"/>
        </w:rPr>
      </w:pPr>
      <w:r>
        <w:rPr>
          <w:b/>
          <w:sz w:val="24"/>
        </w:rPr>
        <w:t xml:space="preserve">ODEJŚCIE Z GRUPY (REZYGNACJA Z UBEZPIECZENIA) </w:t>
      </w:r>
      <w:r>
        <w:rPr>
          <w:sz w:val="24"/>
        </w:rPr>
        <w:t xml:space="preserve">- rezygnację należy zgłosić </w:t>
      </w:r>
      <w:r w:rsidR="00EB2F26">
        <w:rPr>
          <w:sz w:val="24"/>
        </w:rPr>
        <w:br/>
      </w:r>
      <w:r>
        <w:rPr>
          <w:sz w:val="24"/>
        </w:rPr>
        <w:t>u pracownika obsługującego ubezpieczenie w</w:t>
      </w:r>
      <w:r>
        <w:rPr>
          <w:spacing w:val="1"/>
          <w:sz w:val="24"/>
        </w:rPr>
        <w:t xml:space="preserve"> </w:t>
      </w:r>
      <w:r>
        <w:rPr>
          <w:sz w:val="24"/>
        </w:rPr>
        <w:t>Centrum</w:t>
      </w:r>
      <w:r>
        <w:rPr>
          <w:spacing w:val="2"/>
          <w:sz w:val="24"/>
        </w:rPr>
        <w:t xml:space="preserve"> </w:t>
      </w:r>
      <w:r>
        <w:rPr>
          <w:sz w:val="24"/>
        </w:rPr>
        <w:t>Usług</w:t>
      </w:r>
      <w:r>
        <w:rPr>
          <w:spacing w:val="2"/>
          <w:sz w:val="24"/>
        </w:rPr>
        <w:t xml:space="preserve"> </w:t>
      </w:r>
      <w:r>
        <w:rPr>
          <w:sz w:val="24"/>
        </w:rPr>
        <w:t>Wspólnych</w:t>
      </w:r>
      <w:r>
        <w:rPr>
          <w:spacing w:val="3"/>
          <w:sz w:val="24"/>
        </w:rPr>
        <w:t xml:space="preserve"> </w:t>
      </w:r>
      <w:r w:rsidR="00EB2F26">
        <w:rPr>
          <w:spacing w:val="3"/>
          <w:sz w:val="24"/>
        </w:rPr>
        <w:br/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 w:rsidR="00EB2F26">
        <w:rPr>
          <w:sz w:val="24"/>
        </w:rPr>
        <w:t>Piasecznie</w:t>
      </w:r>
      <w:r>
        <w:rPr>
          <w:spacing w:val="2"/>
          <w:sz w:val="24"/>
        </w:rPr>
        <w:t xml:space="preserve"> </w:t>
      </w:r>
      <w:r>
        <w:rPr>
          <w:sz w:val="24"/>
        </w:rPr>
        <w:t>(pokój</w:t>
      </w:r>
      <w:r>
        <w:rPr>
          <w:spacing w:val="2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 w:rsidR="00EB2F26">
        <w:rPr>
          <w:sz w:val="24"/>
        </w:rPr>
        <w:t>112</w:t>
      </w:r>
      <w:r>
        <w:rPr>
          <w:sz w:val="24"/>
        </w:rPr>
        <w:t>).</w:t>
      </w:r>
    </w:p>
    <w:sectPr w:rsidR="00A83725">
      <w:pgSz w:w="11920" w:h="16850"/>
      <w:pgMar w:top="1380" w:right="1300" w:bottom="920" w:left="1300" w:header="0" w:footer="7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A2" w:rsidRDefault="00C206A2">
      <w:r>
        <w:separator/>
      </w:r>
    </w:p>
  </w:endnote>
  <w:endnote w:type="continuationSeparator" w:id="0">
    <w:p w:rsidR="00C206A2" w:rsidRDefault="00C2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25" w:rsidRDefault="00044DE0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5642610</wp:posOffset>
              </wp:positionH>
              <wp:positionV relativeFrom="page">
                <wp:posOffset>10093960</wp:posOffset>
              </wp:positionV>
              <wp:extent cx="90551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725" w:rsidRDefault="00CA7A2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>t</w:t>
                          </w:r>
                          <w:r>
                            <w:rPr>
                              <w:sz w:val="20"/>
                            </w:rPr>
                            <w:t xml:space="preserve"> r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>o</w:t>
                          </w:r>
                          <w:r>
                            <w:rPr>
                              <w:sz w:val="20"/>
                            </w:rPr>
                            <w:t xml:space="preserve"> n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79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3pt;margin-top:794.8pt;width:71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" filled="f" stroked="f">
              <v:textbox inset="0,0,0,0">
                <w:txbxContent>
                  <w:p w:rsidR="00A83725" w:rsidRDefault="00CA7A2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pacing w:val="15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 xml:space="preserve"> r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pacing w:val="15"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 xml:space="preserve"> n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79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A2" w:rsidRDefault="00C206A2">
      <w:r>
        <w:separator/>
      </w:r>
    </w:p>
  </w:footnote>
  <w:footnote w:type="continuationSeparator" w:id="0">
    <w:p w:rsidR="00C206A2" w:rsidRDefault="00C2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1413"/>
    <w:multiLevelType w:val="hybridMultilevel"/>
    <w:tmpl w:val="9E8AA368"/>
    <w:lvl w:ilvl="0" w:tplc="5A666B5A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B4A24200">
      <w:start w:val="1"/>
      <w:numFmt w:val="lowerLetter"/>
      <w:lvlText w:val="%2)"/>
      <w:lvlJc w:val="left"/>
      <w:pPr>
        <w:ind w:left="68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712AEBC">
      <w:numFmt w:val="bullet"/>
      <w:lvlText w:val="•"/>
      <w:lvlJc w:val="left"/>
      <w:pPr>
        <w:ind w:left="760" w:hanging="284"/>
      </w:pPr>
      <w:rPr>
        <w:rFonts w:hint="default"/>
        <w:lang w:val="pl-PL" w:eastAsia="en-US" w:bidi="ar-SA"/>
      </w:rPr>
    </w:lvl>
    <w:lvl w:ilvl="3" w:tplc="CEE82916">
      <w:numFmt w:val="bullet"/>
      <w:lvlText w:val="•"/>
      <w:lvlJc w:val="left"/>
      <w:pPr>
        <w:ind w:left="1828" w:hanging="284"/>
      </w:pPr>
      <w:rPr>
        <w:rFonts w:hint="default"/>
        <w:lang w:val="pl-PL" w:eastAsia="en-US" w:bidi="ar-SA"/>
      </w:rPr>
    </w:lvl>
    <w:lvl w:ilvl="4" w:tplc="81CCD9DA">
      <w:numFmt w:val="bullet"/>
      <w:lvlText w:val="•"/>
      <w:lvlJc w:val="left"/>
      <w:pPr>
        <w:ind w:left="2897" w:hanging="284"/>
      </w:pPr>
      <w:rPr>
        <w:rFonts w:hint="default"/>
        <w:lang w:val="pl-PL" w:eastAsia="en-US" w:bidi="ar-SA"/>
      </w:rPr>
    </w:lvl>
    <w:lvl w:ilvl="5" w:tplc="3AC26DE0">
      <w:numFmt w:val="bullet"/>
      <w:lvlText w:val="•"/>
      <w:lvlJc w:val="left"/>
      <w:pPr>
        <w:ind w:left="3966" w:hanging="284"/>
      </w:pPr>
      <w:rPr>
        <w:rFonts w:hint="default"/>
        <w:lang w:val="pl-PL" w:eastAsia="en-US" w:bidi="ar-SA"/>
      </w:rPr>
    </w:lvl>
    <w:lvl w:ilvl="6" w:tplc="CE0E6D40">
      <w:numFmt w:val="bullet"/>
      <w:lvlText w:val="•"/>
      <w:lvlJc w:val="left"/>
      <w:pPr>
        <w:ind w:left="5035" w:hanging="284"/>
      </w:pPr>
      <w:rPr>
        <w:rFonts w:hint="default"/>
        <w:lang w:val="pl-PL" w:eastAsia="en-US" w:bidi="ar-SA"/>
      </w:rPr>
    </w:lvl>
    <w:lvl w:ilvl="7" w:tplc="A4364C62">
      <w:numFmt w:val="bullet"/>
      <w:lvlText w:val="•"/>
      <w:lvlJc w:val="left"/>
      <w:pPr>
        <w:ind w:left="6104" w:hanging="284"/>
      </w:pPr>
      <w:rPr>
        <w:rFonts w:hint="default"/>
        <w:lang w:val="pl-PL" w:eastAsia="en-US" w:bidi="ar-SA"/>
      </w:rPr>
    </w:lvl>
    <w:lvl w:ilvl="8" w:tplc="DA7E9E5E">
      <w:numFmt w:val="bullet"/>
      <w:lvlText w:val="•"/>
      <w:lvlJc w:val="left"/>
      <w:pPr>
        <w:ind w:left="7173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3D442101"/>
    <w:multiLevelType w:val="hybridMultilevel"/>
    <w:tmpl w:val="CAF234AA"/>
    <w:lvl w:ilvl="0" w:tplc="D83E5EB4">
      <w:numFmt w:val="bullet"/>
      <w:lvlText w:val=""/>
      <w:lvlJc w:val="left"/>
      <w:pPr>
        <w:ind w:left="968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CCCC324">
      <w:numFmt w:val="bullet"/>
      <w:lvlText w:val="•"/>
      <w:lvlJc w:val="left"/>
      <w:pPr>
        <w:ind w:left="1795" w:hanging="286"/>
      </w:pPr>
      <w:rPr>
        <w:rFonts w:hint="default"/>
        <w:lang w:val="pl-PL" w:eastAsia="en-US" w:bidi="ar-SA"/>
      </w:rPr>
    </w:lvl>
    <w:lvl w:ilvl="2" w:tplc="F2E6134A">
      <w:numFmt w:val="bullet"/>
      <w:lvlText w:val="•"/>
      <w:lvlJc w:val="left"/>
      <w:pPr>
        <w:ind w:left="2630" w:hanging="286"/>
      </w:pPr>
      <w:rPr>
        <w:rFonts w:hint="default"/>
        <w:lang w:val="pl-PL" w:eastAsia="en-US" w:bidi="ar-SA"/>
      </w:rPr>
    </w:lvl>
    <w:lvl w:ilvl="3" w:tplc="3A5675AE">
      <w:numFmt w:val="bullet"/>
      <w:lvlText w:val="•"/>
      <w:lvlJc w:val="left"/>
      <w:pPr>
        <w:ind w:left="3465" w:hanging="286"/>
      </w:pPr>
      <w:rPr>
        <w:rFonts w:hint="default"/>
        <w:lang w:val="pl-PL" w:eastAsia="en-US" w:bidi="ar-SA"/>
      </w:rPr>
    </w:lvl>
    <w:lvl w:ilvl="4" w:tplc="26DC3A34">
      <w:numFmt w:val="bullet"/>
      <w:lvlText w:val="•"/>
      <w:lvlJc w:val="left"/>
      <w:pPr>
        <w:ind w:left="4300" w:hanging="286"/>
      </w:pPr>
      <w:rPr>
        <w:rFonts w:hint="default"/>
        <w:lang w:val="pl-PL" w:eastAsia="en-US" w:bidi="ar-SA"/>
      </w:rPr>
    </w:lvl>
    <w:lvl w:ilvl="5" w:tplc="2BD038E0">
      <w:numFmt w:val="bullet"/>
      <w:lvlText w:val="•"/>
      <w:lvlJc w:val="left"/>
      <w:pPr>
        <w:ind w:left="5135" w:hanging="286"/>
      </w:pPr>
      <w:rPr>
        <w:rFonts w:hint="default"/>
        <w:lang w:val="pl-PL" w:eastAsia="en-US" w:bidi="ar-SA"/>
      </w:rPr>
    </w:lvl>
    <w:lvl w:ilvl="6" w:tplc="618A7E78">
      <w:numFmt w:val="bullet"/>
      <w:lvlText w:val="•"/>
      <w:lvlJc w:val="left"/>
      <w:pPr>
        <w:ind w:left="5970" w:hanging="286"/>
      </w:pPr>
      <w:rPr>
        <w:rFonts w:hint="default"/>
        <w:lang w:val="pl-PL" w:eastAsia="en-US" w:bidi="ar-SA"/>
      </w:rPr>
    </w:lvl>
    <w:lvl w:ilvl="7" w:tplc="5784D6BE">
      <w:numFmt w:val="bullet"/>
      <w:lvlText w:val="•"/>
      <w:lvlJc w:val="left"/>
      <w:pPr>
        <w:ind w:left="6805" w:hanging="286"/>
      </w:pPr>
      <w:rPr>
        <w:rFonts w:hint="default"/>
        <w:lang w:val="pl-PL" w:eastAsia="en-US" w:bidi="ar-SA"/>
      </w:rPr>
    </w:lvl>
    <w:lvl w:ilvl="8" w:tplc="D7F424EA">
      <w:numFmt w:val="bullet"/>
      <w:lvlText w:val="•"/>
      <w:lvlJc w:val="left"/>
      <w:pPr>
        <w:ind w:left="7640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577159AE"/>
    <w:multiLevelType w:val="hybridMultilevel"/>
    <w:tmpl w:val="85102604"/>
    <w:lvl w:ilvl="0" w:tplc="BADE6ED6">
      <w:start w:val="1"/>
      <w:numFmt w:val="lowerLetter"/>
      <w:lvlText w:val="%1)"/>
      <w:lvlJc w:val="left"/>
      <w:pPr>
        <w:ind w:left="68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B940032">
      <w:numFmt w:val="bullet"/>
      <w:lvlText w:val="•"/>
      <w:lvlJc w:val="left"/>
      <w:pPr>
        <w:ind w:left="1543" w:hanging="284"/>
      </w:pPr>
      <w:rPr>
        <w:rFonts w:hint="default"/>
        <w:lang w:val="pl-PL" w:eastAsia="en-US" w:bidi="ar-SA"/>
      </w:rPr>
    </w:lvl>
    <w:lvl w:ilvl="2" w:tplc="F7E23416">
      <w:numFmt w:val="bullet"/>
      <w:lvlText w:val="•"/>
      <w:lvlJc w:val="left"/>
      <w:pPr>
        <w:ind w:left="2406" w:hanging="284"/>
      </w:pPr>
      <w:rPr>
        <w:rFonts w:hint="default"/>
        <w:lang w:val="pl-PL" w:eastAsia="en-US" w:bidi="ar-SA"/>
      </w:rPr>
    </w:lvl>
    <w:lvl w:ilvl="3" w:tplc="BAC802AA">
      <w:numFmt w:val="bullet"/>
      <w:lvlText w:val="•"/>
      <w:lvlJc w:val="left"/>
      <w:pPr>
        <w:ind w:left="3269" w:hanging="284"/>
      </w:pPr>
      <w:rPr>
        <w:rFonts w:hint="default"/>
        <w:lang w:val="pl-PL" w:eastAsia="en-US" w:bidi="ar-SA"/>
      </w:rPr>
    </w:lvl>
    <w:lvl w:ilvl="4" w:tplc="84041C00">
      <w:numFmt w:val="bullet"/>
      <w:lvlText w:val="•"/>
      <w:lvlJc w:val="left"/>
      <w:pPr>
        <w:ind w:left="4132" w:hanging="284"/>
      </w:pPr>
      <w:rPr>
        <w:rFonts w:hint="default"/>
        <w:lang w:val="pl-PL" w:eastAsia="en-US" w:bidi="ar-SA"/>
      </w:rPr>
    </w:lvl>
    <w:lvl w:ilvl="5" w:tplc="9AF059AC">
      <w:numFmt w:val="bullet"/>
      <w:lvlText w:val="•"/>
      <w:lvlJc w:val="left"/>
      <w:pPr>
        <w:ind w:left="4995" w:hanging="284"/>
      </w:pPr>
      <w:rPr>
        <w:rFonts w:hint="default"/>
        <w:lang w:val="pl-PL" w:eastAsia="en-US" w:bidi="ar-SA"/>
      </w:rPr>
    </w:lvl>
    <w:lvl w:ilvl="6" w:tplc="A2CA9C4C">
      <w:numFmt w:val="bullet"/>
      <w:lvlText w:val="•"/>
      <w:lvlJc w:val="left"/>
      <w:pPr>
        <w:ind w:left="5858" w:hanging="284"/>
      </w:pPr>
      <w:rPr>
        <w:rFonts w:hint="default"/>
        <w:lang w:val="pl-PL" w:eastAsia="en-US" w:bidi="ar-SA"/>
      </w:rPr>
    </w:lvl>
    <w:lvl w:ilvl="7" w:tplc="9DE4D9BE">
      <w:numFmt w:val="bullet"/>
      <w:lvlText w:val="•"/>
      <w:lvlJc w:val="left"/>
      <w:pPr>
        <w:ind w:left="6721" w:hanging="284"/>
      </w:pPr>
      <w:rPr>
        <w:rFonts w:hint="default"/>
        <w:lang w:val="pl-PL" w:eastAsia="en-US" w:bidi="ar-SA"/>
      </w:rPr>
    </w:lvl>
    <w:lvl w:ilvl="8" w:tplc="03BC9032">
      <w:numFmt w:val="bullet"/>
      <w:lvlText w:val="•"/>
      <w:lvlJc w:val="left"/>
      <w:pPr>
        <w:ind w:left="7584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25"/>
    <w:rsid w:val="00044DE0"/>
    <w:rsid w:val="002B3790"/>
    <w:rsid w:val="00346537"/>
    <w:rsid w:val="00691FBC"/>
    <w:rsid w:val="008677AB"/>
    <w:rsid w:val="0097379E"/>
    <w:rsid w:val="00A83725"/>
    <w:rsid w:val="00C206A2"/>
    <w:rsid w:val="00CA7A23"/>
    <w:rsid w:val="00E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CC83B-13B3-4650-893B-F00F53F6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402" w:right="140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8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73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9E"/>
    <w:rPr>
      <w:rFonts w:ascii="Segoe UI" w:eastAsia="Calibr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44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DE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4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DE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Anna Korczakowska</cp:lastModifiedBy>
  <cp:revision>3</cp:revision>
  <cp:lastPrinted>2022-05-02T11:16:00Z</cp:lastPrinted>
  <dcterms:created xsi:type="dcterms:W3CDTF">2022-05-04T07:01:00Z</dcterms:created>
  <dcterms:modified xsi:type="dcterms:W3CDTF">2022-05-04T07:02:00Z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2022-05-02T00:00:00Z</vt:filetime>
  </property>
</Properties>
</file>